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78" w:rsidRPr="00D7010E" w:rsidRDefault="00405878" w:rsidP="00405878">
      <w:pPr>
        <w:jc w:val="center"/>
        <w:rPr>
          <w:b/>
          <w:sz w:val="32"/>
          <w:szCs w:val="32"/>
        </w:rPr>
      </w:pPr>
      <w:r w:rsidRPr="00D7010E">
        <w:rPr>
          <w:b/>
          <w:sz w:val="32"/>
          <w:szCs w:val="32"/>
        </w:rPr>
        <w:t>Муниципальное бюджетное учреждение</w:t>
      </w:r>
    </w:p>
    <w:p w:rsidR="00405878" w:rsidRPr="00D7010E" w:rsidRDefault="00405878" w:rsidP="00405878">
      <w:pPr>
        <w:jc w:val="center"/>
        <w:rPr>
          <w:b/>
          <w:sz w:val="32"/>
          <w:szCs w:val="32"/>
        </w:rPr>
      </w:pPr>
      <w:r w:rsidRPr="00D7010E">
        <w:rPr>
          <w:b/>
          <w:sz w:val="32"/>
          <w:szCs w:val="32"/>
        </w:rPr>
        <w:t>«Дворец культуры города Котовска»</w:t>
      </w:r>
    </w:p>
    <w:p w:rsidR="00405878" w:rsidRPr="00B873F1" w:rsidRDefault="00405878" w:rsidP="00405878">
      <w:pPr>
        <w:jc w:val="center"/>
        <w:rPr>
          <w:b/>
          <w:sz w:val="28"/>
          <w:szCs w:val="28"/>
        </w:rPr>
      </w:pPr>
    </w:p>
    <w:p w:rsidR="00405878" w:rsidRPr="00D7010E" w:rsidRDefault="00405878" w:rsidP="00405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ВЫПИСКА ИЗ </w:t>
      </w:r>
      <w:r w:rsidRPr="00D7010E">
        <w:rPr>
          <w:b/>
          <w:sz w:val="32"/>
          <w:szCs w:val="32"/>
        </w:rPr>
        <w:t>ПРИКАЗ</w:t>
      </w:r>
      <w:r>
        <w:rPr>
          <w:b/>
          <w:sz w:val="32"/>
          <w:szCs w:val="32"/>
        </w:rPr>
        <w:t>А</w:t>
      </w:r>
    </w:p>
    <w:p w:rsidR="00405878" w:rsidRPr="00B873F1" w:rsidRDefault="00405878" w:rsidP="00405878">
      <w:pPr>
        <w:jc w:val="center"/>
        <w:rPr>
          <w:b/>
          <w:sz w:val="28"/>
          <w:szCs w:val="28"/>
        </w:rPr>
      </w:pPr>
    </w:p>
    <w:p w:rsidR="00405878" w:rsidRPr="00EB6AE6" w:rsidRDefault="00405878" w:rsidP="00405878">
      <w:pPr>
        <w:tabs>
          <w:tab w:val="left" w:pos="8573"/>
        </w:tabs>
        <w:rPr>
          <w:sz w:val="28"/>
          <w:szCs w:val="28"/>
        </w:rPr>
      </w:pPr>
      <w:r>
        <w:rPr>
          <w:sz w:val="28"/>
          <w:szCs w:val="28"/>
        </w:rPr>
        <w:t>15.08.2018</w:t>
      </w:r>
      <w:r w:rsidRPr="00EB6AE6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                                                                        № 32</w:t>
      </w:r>
      <w:r w:rsidRPr="00EB6AE6">
        <w:rPr>
          <w:sz w:val="28"/>
          <w:szCs w:val="28"/>
        </w:rPr>
        <w:t xml:space="preserve">  о/д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405878" w:rsidRPr="00EB6AE6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</w:p>
    <w:p w:rsidR="00405878" w:rsidRPr="00EB6AE6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 w:rsidRPr="00EB6AE6">
        <w:rPr>
          <w:sz w:val="28"/>
          <w:szCs w:val="28"/>
        </w:rPr>
        <w:t xml:space="preserve">Об изменении стоимости </w:t>
      </w:r>
    </w:p>
    <w:p w:rsidR="00405878" w:rsidRPr="00EB6AE6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 w:rsidRPr="00EB6AE6">
        <w:rPr>
          <w:sz w:val="28"/>
          <w:szCs w:val="28"/>
        </w:rPr>
        <w:t>платных услуг</w:t>
      </w:r>
    </w:p>
    <w:p w:rsidR="00405878" w:rsidRPr="00EB6AE6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</w:p>
    <w:p w:rsidR="00405878" w:rsidRPr="00EB6AE6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</w:p>
    <w:p w:rsidR="00405878" w:rsidRPr="00EB6AE6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 w:rsidRPr="00EB6AE6">
        <w:rPr>
          <w:sz w:val="28"/>
          <w:szCs w:val="28"/>
        </w:rPr>
        <w:tab/>
        <w:t>ПРИКАЗЫВАЮ:</w:t>
      </w:r>
    </w:p>
    <w:p w:rsidR="00405878" w:rsidRPr="00EB6AE6" w:rsidRDefault="00405878" w:rsidP="00405878">
      <w:pPr>
        <w:tabs>
          <w:tab w:val="left" w:pos="753"/>
        </w:tabs>
        <w:rPr>
          <w:sz w:val="28"/>
          <w:szCs w:val="28"/>
        </w:rPr>
      </w:pP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 w:rsidRPr="00EB6AE6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с 01.09.2018 г. стоимость занятий в следующих кружках и студиях: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«Маркиз» - 900  рублей в месяц;             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«Мальвина» - 550  рублей в месяц;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«Неразлучные друзья»</w:t>
      </w:r>
      <w:r w:rsidRPr="00EB6AE6">
        <w:rPr>
          <w:sz w:val="28"/>
          <w:szCs w:val="28"/>
        </w:rPr>
        <w:t xml:space="preserve"> </w:t>
      </w:r>
      <w:r>
        <w:rPr>
          <w:sz w:val="28"/>
          <w:szCs w:val="28"/>
        </w:rPr>
        <w:t>- 450  рублей в месяц;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«Котовская задоринка»</w:t>
      </w:r>
      <w:r w:rsidRPr="00EB6AE6">
        <w:rPr>
          <w:sz w:val="28"/>
          <w:szCs w:val="28"/>
        </w:rPr>
        <w:t xml:space="preserve"> </w:t>
      </w:r>
      <w:r>
        <w:rPr>
          <w:sz w:val="28"/>
          <w:szCs w:val="28"/>
        </w:rPr>
        <w:t>- 450  рублей в месяц;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proofErr w:type="spellStart"/>
      <w:r>
        <w:rPr>
          <w:sz w:val="28"/>
          <w:szCs w:val="28"/>
        </w:rPr>
        <w:t>Багира</w:t>
      </w:r>
      <w:proofErr w:type="spellEnd"/>
      <w:r>
        <w:rPr>
          <w:sz w:val="28"/>
          <w:szCs w:val="28"/>
        </w:rPr>
        <w:t>»</w:t>
      </w:r>
      <w:r w:rsidRPr="00EB6AE6">
        <w:rPr>
          <w:sz w:val="28"/>
          <w:szCs w:val="28"/>
        </w:rPr>
        <w:t xml:space="preserve"> </w:t>
      </w:r>
      <w:r>
        <w:rPr>
          <w:sz w:val="28"/>
          <w:szCs w:val="28"/>
        </w:rPr>
        <w:t>- 700  рублей в месяц;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«Театральная студия» - 600 рублей в месяц;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proofErr w:type="spellStart"/>
      <w:r>
        <w:rPr>
          <w:sz w:val="28"/>
          <w:szCs w:val="28"/>
        </w:rPr>
        <w:t>Пилатес</w:t>
      </w:r>
      <w:proofErr w:type="spellEnd"/>
      <w:r>
        <w:rPr>
          <w:sz w:val="28"/>
          <w:szCs w:val="28"/>
        </w:rPr>
        <w:t>»</w:t>
      </w:r>
      <w:r w:rsidRPr="00EB6AE6">
        <w:rPr>
          <w:sz w:val="28"/>
          <w:szCs w:val="28"/>
        </w:rPr>
        <w:t xml:space="preserve"> </w:t>
      </w:r>
      <w:r>
        <w:rPr>
          <w:sz w:val="28"/>
          <w:szCs w:val="28"/>
        </w:rPr>
        <w:t>- 150  рублей за 1 занятие, 1300 рублей – абонемент на месяц;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«Центр английского тренинга»</w:t>
      </w:r>
      <w:r w:rsidRPr="00EB6AE6">
        <w:rPr>
          <w:sz w:val="28"/>
          <w:szCs w:val="28"/>
        </w:rPr>
        <w:t xml:space="preserve"> </w:t>
      </w:r>
      <w:r>
        <w:rPr>
          <w:sz w:val="28"/>
          <w:szCs w:val="28"/>
        </w:rPr>
        <w:t>- 2300 рублей в месяц;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Брейк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 xml:space="preserve"> – 1000 рублей в месяц.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 w:rsidRPr="00EB6AE6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 01.09.2018 г. стоимость аренды Большого концертного зала: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- 15 000 рублей за 1 мероприятие длительностью до 60 минут;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- 50 000 рублей за 1 мероприятие длительностью свыше 60 минут в 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течение 1 дня.</w:t>
      </w:r>
    </w:p>
    <w:p w:rsidR="00405878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</w:p>
    <w:p w:rsidR="00405878" w:rsidRPr="00EB6AE6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приказа возложить на начальника отдела кассового обслуживания Абашеву Е.М, начальника отдела маркетинга Серебрякову Е.Ю.</w:t>
      </w:r>
    </w:p>
    <w:p w:rsidR="00405878" w:rsidRPr="00EB6AE6" w:rsidRDefault="00405878" w:rsidP="00405878">
      <w:pPr>
        <w:tabs>
          <w:tab w:val="left" w:pos="753"/>
        </w:tabs>
        <w:jc w:val="both"/>
        <w:rPr>
          <w:sz w:val="28"/>
          <w:szCs w:val="28"/>
        </w:rPr>
      </w:pPr>
    </w:p>
    <w:p w:rsidR="00405878" w:rsidRDefault="00405878" w:rsidP="00405878">
      <w:pPr>
        <w:tabs>
          <w:tab w:val="left" w:pos="753"/>
        </w:tabs>
        <w:jc w:val="both"/>
      </w:pPr>
    </w:p>
    <w:p w:rsidR="00405878" w:rsidRPr="00D46C0E" w:rsidRDefault="00405878" w:rsidP="00405878">
      <w:pPr>
        <w:tabs>
          <w:tab w:val="left" w:pos="753"/>
        </w:tabs>
        <w:jc w:val="both"/>
      </w:pPr>
    </w:p>
    <w:p w:rsidR="00405878" w:rsidRPr="00D46C0E" w:rsidRDefault="00405878" w:rsidP="00405878">
      <w:pPr>
        <w:jc w:val="both"/>
        <w:rPr>
          <w:b/>
        </w:rPr>
      </w:pPr>
    </w:p>
    <w:p w:rsidR="00405878" w:rsidRDefault="00405878" w:rsidP="00405878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  <w:r w:rsidRPr="00D7010E">
        <w:rPr>
          <w:sz w:val="28"/>
          <w:szCs w:val="28"/>
        </w:rPr>
        <w:t>Директор</w:t>
      </w:r>
      <w:r w:rsidRPr="00D7010E">
        <w:rPr>
          <w:sz w:val="28"/>
          <w:szCs w:val="28"/>
        </w:rPr>
        <w:tab/>
        <w:t xml:space="preserve">                                                        М.Ю. Завражин</w:t>
      </w:r>
    </w:p>
    <w:p w:rsidR="00405878" w:rsidRDefault="00405878" w:rsidP="00405878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</w:p>
    <w:p w:rsidR="00405878" w:rsidRDefault="00405878" w:rsidP="00405878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</w:p>
    <w:p w:rsidR="00405878" w:rsidRDefault="00405878" w:rsidP="00405878">
      <w:pPr>
        <w:tabs>
          <w:tab w:val="center" w:pos="4960"/>
          <w:tab w:val="right" w:pos="9921"/>
        </w:tabs>
        <w:rPr>
          <w:sz w:val="28"/>
          <w:szCs w:val="28"/>
        </w:rPr>
      </w:pPr>
    </w:p>
    <w:p w:rsidR="00405878" w:rsidRDefault="00405878" w:rsidP="00405878">
      <w:pPr>
        <w:tabs>
          <w:tab w:val="left" w:pos="301"/>
          <w:tab w:val="center" w:pos="4960"/>
          <w:tab w:val="right" w:pos="9921"/>
        </w:tabs>
      </w:pPr>
      <w:r w:rsidRPr="00E03CB5">
        <w:tab/>
        <w:t>С приказом ознакомлены:</w:t>
      </w:r>
    </w:p>
    <w:p w:rsidR="00405878" w:rsidRPr="00E03CB5" w:rsidRDefault="00405878" w:rsidP="00405878">
      <w:pPr>
        <w:tabs>
          <w:tab w:val="left" w:pos="301"/>
          <w:tab w:val="center" w:pos="4960"/>
          <w:tab w:val="right" w:pos="9921"/>
        </w:tabs>
      </w:pPr>
    </w:p>
    <w:p w:rsidR="00405878" w:rsidRDefault="00405878" w:rsidP="00405878">
      <w:pPr>
        <w:tabs>
          <w:tab w:val="left" w:pos="301"/>
          <w:tab w:val="center" w:pos="4960"/>
          <w:tab w:val="right" w:pos="9921"/>
        </w:tabs>
      </w:pPr>
      <w:r w:rsidRPr="00E03CB5">
        <w:t>Абашева Е.М. _________</w:t>
      </w:r>
    </w:p>
    <w:p w:rsidR="00405878" w:rsidRDefault="00405878" w:rsidP="000C01ED">
      <w:pPr>
        <w:tabs>
          <w:tab w:val="left" w:pos="301"/>
          <w:tab w:val="center" w:pos="4960"/>
          <w:tab w:val="right" w:pos="9921"/>
        </w:tabs>
        <w:rPr>
          <w:b/>
          <w:sz w:val="32"/>
          <w:szCs w:val="32"/>
        </w:rPr>
      </w:pPr>
      <w:r>
        <w:t>Серебрякова Е.Ю. _________</w:t>
      </w:r>
      <w:bookmarkStart w:id="0" w:name="_GoBack"/>
      <w:bookmarkEnd w:id="0"/>
    </w:p>
    <w:sectPr w:rsidR="00405878" w:rsidSect="00DE1498">
      <w:pgSz w:w="12240" w:h="15840"/>
      <w:pgMar w:top="851" w:right="567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05878"/>
    <w:rsid w:val="000C01ED"/>
    <w:rsid w:val="00204473"/>
    <w:rsid w:val="00237668"/>
    <w:rsid w:val="002B5B9B"/>
    <w:rsid w:val="00405878"/>
    <w:rsid w:val="007D5BBC"/>
    <w:rsid w:val="00CC5A56"/>
    <w:rsid w:val="00D075A8"/>
    <w:rsid w:val="00DE1498"/>
    <w:rsid w:val="00E510AB"/>
    <w:rsid w:val="00E97E59"/>
    <w:rsid w:val="00F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AD8D"/>
  <w15:docId w15:val="{1413738E-F264-4EF0-9F05-C285B554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7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BBC"/>
    <w:pPr>
      <w:keepNext/>
      <w:autoSpaceDE w:val="0"/>
      <w:autoSpaceDN w:val="0"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D5BBC"/>
    <w:pPr>
      <w:keepNext/>
      <w:autoSpaceDE w:val="0"/>
      <w:autoSpaceDN w:val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D5BBC"/>
    <w:pPr>
      <w:keepNext/>
      <w:autoSpaceDE w:val="0"/>
      <w:autoSpaceDN w:val="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B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5B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5BB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2018-09-11T06:31:00Z</dcterms:created>
  <dcterms:modified xsi:type="dcterms:W3CDTF">2018-09-11T06:36:00Z</dcterms:modified>
</cp:coreProperties>
</file>